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5D" w:rsidRPr="00B8685D" w:rsidRDefault="00B8685D" w:rsidP="00B8685D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B8685D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ИНВЕНТАРИЗАЦИЯ ОСНОВНЫХ СРЕДСТВ В АВТОМАТИЧЕСКОМ РЕЖИМЕ В ПРОГРАММНОМ ПРОДУКТЕ «1</w:t>
      </w:r>
      <w:proofErr w:type="gramStart"/>
      <w:r w:rsidRPr="00B8685D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>С:БУХГАЛТЕРИЯ</w:t>
      </w:r>
      <w:proofErr w:type="gramEnd"/>
      <w:r w:rsidRPr="00B8685D">
        <w:rPr>
          <w:rFonts w:eastAsia="Times New Roman" w:cs="Times New Roman"/>
          <w:caps/>
          <w:color w:val="333333"/>
          <w:kern w:val="36"/>
          <w:sz w:val="30"/>
          <w:szCs w:val="30"/>
          <w:bdr w:val="none" w:sz="0" w:space="0" w:color="auto" w:frame="1"/>
          <w:lang w:eastAsia="ru-RU"/>
        </w:rPr>
        <w:t xml:space="preserve"> ГОСУДАРСТВЕННОГО УЧРЕЖДЕНИЯ 8»</w:t>
      </w:r>
    </w:p>
    <w:p w:rsidR="00B8685D" w:rsidRPr="00B8685D" w:rsidRDefault="00B8685D" w:rsidP="00B8685D">
      <w:pPr>
        <w:spacing w:after="0" w:line="240" w:lineRule="auto"/>
        <w:ind w:firstLine="0"/>
        <w:outlineLvl w:val="0"/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</w:pPr>
      <w:r w:rsidRPr="00B8685D">
        <w:rPr>
          <w:rFonts w:eastAsia="Times New Roman" w:cs="Times New Roman"/>
          <w:caps/>
          <w:color w:val="333333"/>
          <w:kern w:val="36"/>
          <w:sz w:val="30"/>
          <w:szCs w:val="30"/>
          <w:lang w:eastAsia="ru-RU"/>
        </w:rPr>
        <w:t>5 МАРТА 2019</w:t>
      </w:r>
    </w:p>
    <w:p w:rsidR="002F08D2" w:rsidRDefault="00B8685D"/>
    <w:p w:rsidR="00B8685D" w:rsidRPr="00B8685D" w:rsidRDefault="00B8685D" w:rsidP="00B8685D">
      <w:pPr>
        <w:rPr>
          <w:rFonts w:cs="Times New Roman"/>
          <w:b/>
        </w:rPr>
      </w:pPr>
      <w:r w:rsidRPr="00B8685D">
        <w:rPr>
          <w:rFonts w:cs="Times New Roman"/>
          <w:b/>
          <w:bdr w:val="none" w:sz="0" w:space="0" w:color="auto" w:frame="1"/>
        </w:rPr>
        <w:t>Описание</w:t>
      </w:r>
      <w:r w:rsidRPr="00B8685D">
        <w:rPr>
          <w:rFonts w:cs="Times New Roman"/>
          <w:b/>
        </w:rPr>
        <w:t>  </w:t>
      </w:r>
    </w:p>
    <w:p w:rsidR="00B8685D" w:rsidRPr="00B8685D" w:rsidRDefault="00B8685D" w:rsidP="00B8685D">
      <w:pPr>
        <w:rPr>
          <w:rFonts w:cs="Times New Roman"/>
        </w:rPr>
      </w:pPr>
      <w:r w:rsidRPr="00B8685D">
        <w:rPr>
          <w:rFonts w:cs="Times New Roman"/>
        </w:rPr>
        <w:t>Решение предназначено для специалистов, ответственных за инвентаризацию основных средств в бюджетном учреждении.</w:t>
      </w:r>
    </w:p>
    <w:p w:rsidR="00B8685D" w:rsidRPr="00B8685D" w:rsidRDefault="00B8685D" w:rsidP="00B8685D">
      <w:pPr>
        <w:rPr>
          <w:rFonts w:cs="Times New Roman"/>
        </w:rPr>
      </w:pPr>
      <w:r w:rsidRPr="00B8685D">
        <w:rPr>
          <w:rFonts w:cs="Times New Roman"/>
        </w:rPr>
        <w:t xml:space="preserve">Для идентификации основных средств используется метод RFID (англ. </w:t>
      </w:r>
      <w:proofErr w:type="spellStart"/>
      <w:r w:rsidRPr="00B8685D">
        <w:rPr>
          <w:rFonts w:cs="Times New Roman"/>
        </w:rPr>
        <w:t>Radio</w:t>
      </w:r>
      <w:proofErr w:type="spellEnd"/>
      <w:r w:rsidRPr="00B8685D">
        <w:rPr>
          <w:rFonts w:cs="Times New Roman"/>
        </w:rPr>
        <w:t xml:space="preserve"> </w:t>
      </w:r>
      <w:proofErr w:type="spellStart"/>
      <w:r w:rsidRPr="00B8685D">
        <w:rPr>
          <w:rFonts w:cs="Times New Roman"/>
        </w:rPr>
        <w:t>Frequency</w:t>
      </w:r>
      <w:proofErr w:type="spellEnd"/>
      <w:r w:rsidRPr="00B8685D">
        <w:rPr>
          <w:rFonts w:cs="Times New Roman"/>
        </w:rPr>
        <w:t xml:space="preserve"> </w:t>
      </w:r>
      <w:proofErr w:type="spellStart"/>
      <w:r w:rsidRPr="00B8685D">
        <w:rPr>
          <w:rFonts w:cs="Times New Roman"/>
        </w:rPr>
        <w:t>IDentification</w:t>
      </w:r>
      <w:proofErr w:type="spellEnd"/>
      <w:r w:rsidRPr="00B8685D">
        <w:rPr>
          <w:rFonts w:cs="Times New Roman"/>
        </w:rPr>
        <w:t>, радиочастотная идентификация) — способ автоматической идентификации объектов, в котором посредством радиосигналов считываются или записываются данные, хранящиеся в так называемых транспондерах, или RFID-метках. Для хранения меток в системе создается специальный регистр сведений, где измерениями являются ссылки на справочник инвентарных номеров основных средств, а ресурсом является строковое значение, закодированное на метке.</w:t>
      </w:r>
    </w:p>
    <w:p w:rsidR="00B8685D" w:rsidRPr="00B8685D" w:rsidRDefault="00B8685D" w:rsidP="00B8685D">
      <w:pPr>
        <w:rPr>
          <w:rFonts w:cs="Times New Roman"/>
        </w:rPr>
      </w:pPr>
      <w:r w:rsidRPr="00B8685D">
        <w:rPr>
          <w:rFonts w:cs="Times New Roman"/>
        </w:rPr>
        <w:t>Для первоначальной инициализации меток в «1</w:t>
      </w:r>
      <w:proofErr w:type="gramStart"/>
      <w:r w:rsidRPr="00B8685D">
        <w:rPr>
          <w:rFonts w:cs="Times New Roman"/>
        </w:rPr>
        <w:t>С:Бухгалтерия</w:t>
      </w:r>
      <w:proofErr w:type="gramEnd"/>
      <w:r w:rsidRPr="00B8685D">
        <w:rPr>
          <w:rFonts w:cs="Times New Roman"/>
        </w:rPr>
        <w:t xml:space="preserve"> государственного учреждения» создается документ «Первоначальная маркировка основных средств», помогающий выгрузить данные об основных средствах на терминал сбора данных и загрузить данные о собранных метках.</w:t>
      </w:r>
    </w:p>
    <w:p w:rsidR="00B8685D" w:rsidRPr="00B8685D" w:rsidRDefault="00B8685D" w:rsidP="00B8685D">
      <w:pPr>
        <w:rPr>
          <w:rFonts w:cs="Times New Roman"/>
        </w:rPr>
      </w:pPr>
      <w:r w:rsidRPr="00B8685D">
        <w:rPr>
          <w:rFonts w:cs="Times New Roman"/>
        </w:rPr>
        <w:t>Первоначальная маркировка ОС с отбором по подразделению и сотруднику представлена на Рисунке 1.</w:t>
      </w:r>
    </w:p>
    <w:p w:rsidR="00B8685D" w:rsidRDefault="00B8685D">
      <w:r>
        <w:rPr>
          <w:noProof/>
          <w:lang w:eastAsia="ru-RU"/>
        </w:rPr>
        <w:drawing>
          <wp:inline distT="0" distB="0" distL="0" distR="0">
            <wp:extent cx="4715548" cy="377698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641bbc9ead2976a02def63157747e8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358" cy="379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5D" w:rsidRDefault="00B8685D" w:rsidP="00B8685D">
      <w:pPr>
        <w:jc w:val="center"/>
        <w:rPr>
          <w:rFonts w:cs="Times New Roman"/>
          <w:i/>
          <w:iCs/>
          <w:color w:val="000000"/>
          <w:bdr w:val="none" w:sz="0" w:space="0" w:color="auto" w:frame="1"/>
          <w:shd w:val="clear" w:color="auto" w:fill="FFFFFF"/>
        </w:rPr>
      </w:pPr>
      <w:r w:rsidRPr="00B8685D">
        <w:rPr>
          <w:rFonts w:cs="Times New Roman"/>
          <w:i/>
          <w:iCs/>
          <w:color w:val="000000"/>
          <w:bdr w:val="none" w:sz="0" w:space="0" w:color="auto" w:frame="1"/>
          <w:shd w:val="clear" w:color="auto" w:fill="FFFFFF"/>
        </w:rPr>
        <w:t>Рисунок 1. Первоначальная маркировка ОС</w:t>
      </w:r>
    </w:p>
    <w:p w:rsidR="00B8685D" w:rsidRDefault="00B8685D" w:rsidP="00B8685D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Далее, модернизируется уже существующий документ инвентаризации для выгрузки первичных данных на терминал и загрузки результатов в документ обратно в учетную систему. Для выполнения этих действий используются обработки для обмена данными с ТСД (Рисунок 2) и генерации инвентарных номеров основных средств оперативного учета (Рисунок 3).</w:t>
      </w:r>
    </w:p>
    <w:p w:rsidR="00B8685D" w:rsidRDefault="00B8685D" w:rsidP="00B8685D">
      <w:pPr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>
            <wp:extent cx="5940425" cy="14300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851ad8732c24f8b13efd997b964982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5D" w:rsidRPr="00B8685D" w:rsidRDefault="00B8685D" w:rsidP="00B8685D">
      <w:pPr>
        <w:jc w:val="center"/>
        <w:rPr>
          <w:rFonts w:cs="Times New Roman"/>
        </w:rPr>
      </w:pPr>
      <w:r w:rsidRPr="00B8685D">
        <w:rPr>
          <w:rFonts w:cs="Times New Roman"/>
          <w:i/>
          <w:iCs/>
          <w:color w:val="000000"/>
          <w:bdr w:val="none" w:sz="0" w:space="0" w:color="auto" w:frame="1"/>
          <w:shd w:val="clear" w:color="auto" w:fill="FFFFFF"/>
        </w:rPr>
        <w:t>Рисунок 2. Обработка для обмена данными с ТСД</w:t>
      </w:r>
    </w:p>
    <w:p w:rsidR="00B8685D" w:rsidRDefault="00B8685D">
      <w:r>
        <w:rPr>
          <w:noProof/>
          <w:lang w:eastAsia="ru-RU"/>
        </w:rPr>
        <w:drawing>
          <wp:inline distT="0" distB="0" distL="0" distR="0">
            <wp:extent cx="4619625" cy="3095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570cd5810a909f6805ac39db639ddf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85D" w:rsidRDefault="00B8685D" w:rsidP="00B8685D">
      <w:pPr>
        <w:jc w:val="center"/>
        <w:rPr>
          <w:rFonts w:cs="Times New Roman"/>
          <w:i/>
          <w:iCs/>
          <w:color w:val="000000"/>
          <w:bdr w:val="none" w:sz="0" w:space="0" w:color="auto" w:frame="1"/>
          <w:shd w:val="clear" w:color="auto" w:fill="FFFFFF"/>
        </w:rPr>
      </w:pPr>
      <w:r w:rsidRPr="00B8685D">
        <w:rPr>
          <w:rFonts w:cs="Times New Roman"/>
          <w:i/>
          <w:iCs/>
          <w:color w:val="000000"/>
          <w:bdr w:val="none" w:sz="0" w:space="0" w:color="auto" w:frame="1"/>
          <w:shd w:val="clear" w:color="auto" w:fill="FFFFFF"/>
        </w:rPr>
        <w:t>Рисунок 3. Обработка для генерации инвентарных номеров ОС оперативного учета</w:t>
      </w:r>
    </w:p>
    <w:p w:rsidR="00B8685D" w:rsidRPr="00B8685D" w:rsidRDefault="00B8685D" w:rsidP="00B8685D">
      <w:pPr>
        <w:rPr>
          <w:rFonts w:cs="Times New Roman"/>
        </w:rPr>
      </w:pPr>
      <w:r w:rsidRPr="00B8685D">
        <w:rPr>
          <w:rFonts w:cs="Times New Roman"/>
        </w:rPr>
        <w:t>Результатом внедрения данного решения является автоматизированная система, позволяющая учитывать каждое основное средство индивидуально (как на балансе, так и в оперативном учете), а также оперативно вести учет основных средств в «1</w:t>
      </w:r>
      <w:proofErr w:type="gramStart"/>
      <w:r w:rsidRPr="00B8685D">
        <w:rPr>
          <w:rFonts w:cs="Times New Roman"/>
        </w:rPr>
        <w:t>С:Бухгалтерия</w:t>
      </w:r>
      <w:proofErr w:type="gramEnd"/>
      <w:r w:rsidRPr="00B8685D">
        <w:rPr>
          <w:rFonts w:cs="Times New Roman"/>
        </w:rPr>
        <w:t xml:space="preserve"> государственного учреждения 8». Эта система теперь позволяет проводить инвентаризацию в разы быстрее.</w:t>
      </w:r>
      <w:bookmarkStart w:id="0" w:name="_GoBack"/>
      <w:bookmarkEnd w:id="0"/>
      <w:r w:rsidRPr="00B8685D">
        <w:rPr>
          <w:rFonts w:cs="Times New Roman"/>
        </w:rPr>
        <w:t> </w:t>
      </w:r>
    </w:p>
    <w:p w:rsidR="00B8685D" w:rsidRPr="00B8685D" w:rsidRDefault="00B8685D" w:rsidP="00B8685D">
      <w:pPr>
        <w:rPr>
          <w:rFonts w:cs="Times New Roman"/>
        </w:rPr>
      </w:pPr>
      <w:r w:rsidRPr="00B8685D">
        <w:rPr>
          <w:rFonts w:cs="Times New Roman"/>
          <w:b/>
          <w:bCs/>
          <w:bdr w:val="none" w:sz="0" w:space="0" w:color="auto" w:frame="1"/>
        </w:rPr>
        <w:t>Стоимость:</w:t>
      </w:r>
      <w:r w:rsidRPr="00B8685D">
        <w:rPr>
          <w:rFonts w:cs="Times New Roman"/>
        </w:rPr>
        <w:t> для оценки стоимости услуг обращайтесь в компанию «</w:t>
      </w:r>
      <w:proofErr w:type="spellStart"/>
      <w:r w:rsidRPr="00B8685D">
        <w:rPr>
          <w:rFonts w:cs="Times New Roman"/>
        </w:rPr>
        <w:t>Неосистемы</w:t>
      </w:r>
      <w:proofErr w:type="spellEnd"/>
      <w:r w:rsidRPr="00B8685D">
        <w:rPr>
          <w:rFonts w:cs="Times New Roman"/>
        </w:rPr>
        <w:t xml:space="preserve"> Северо-Запад ЛТД».</w:t>
      </w:r>
    </w:p>
    <w:p w:rsidR="00B8685D" w:rsidRPr="002E6D2D" w:rsidRDefault="00B8685D" w:rsidP="00B8685D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ru-RU"/>
        </w:rPr>
      </w:pPr>
      <w:r w:rsidRPr="002E6D2D">
        <w:rPr>
          <w:rFonts w:eastAsia="Times New Roman" w:cs="Times New Roman"/>
          <w:b/>
          <w:color w:val="000000"/>
          <w:szCs w:val="24"/>
          <w:lang w:eastAsia="ru-RU"/>
        </w:rPr>
        <w:t xml:space="preserve">За информацией обращаться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по телефону (8142)67-21-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20, </w:t>
      </w:r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отдел продаж сервисного центра «</w:t>
      </w:r>
      <w:proofErr w:type="spellStart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Неосистемы</w:t>
      </w:r>
      <w:proofErr w:type="spellEnd"/>
      <w:r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 xml:space="preserve"> Северо-Запад ЛТД»</w:t>
      </w:r>
      <w:r w:rsidRPr="002E6D2D">
        <w:rPr>
          <w:rFonts w:cs="Times New Roman"/>
          <w:b/>
          <w:bCs/>
          <w:color w:val="000000"/>
          <w:bdr w:val="none" w:sz="0" w:space="0" w:color="auto" w:frame="1"/>
          <w:shd w:val="clear" w:color="auto" w:fill="FFFFFF"/>
        </w:rPr>
        <w:t>.</w:t>
      </w:r>
    </w:p>
    <w:p w:rsidR="00B8685D" w:rsidRPr="00B8685D" w:rsidRDefault="00B8685D" w:rsidP="00B8685D">
      <w:pPr>
        <w:jc w:val="center"/>
        <w:rPr>
          <w:rFonts w:cs="Times New Roman"/>
        </w:rPr>
      </w:pPr>
    </w:p>
    <w:sectPr w:rsidR="00B8685D" w:rsidRPr="00B86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98"/>
    <w:rsid w:val="000E4C21"/>
    <w:rsid w:val="003803B7"/>
    <w:rsid w:val="006E28A0"/>
    <w:rsid w:val="0076421F"/>
    <w:rsid w:val="00A91303"/>
    <w:rsid w:val="00B8685D"/>
    <w:rsid w:val="00DD5398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4D4EE-DBAB-444F-A8CD-7E8782DB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03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B8685D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685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Литвин</dc:creator>
  <cp:keywords/>
  <dc:description/>
  <cp:lastModifiedBy>Наталья Литвин</cp:lastModifiedBy>
  <cp:revision>2</cp:revision>
  <dcterms:created xsi:type="dcterms:W3CDTF">2019-07-31T09:11:00Z</dcterms:created>
  <dcterms:modified xsi:type="dcterms:W3CDTF">2019-07-31T09:14:00Z</dcterms:modified>
</cp:coreProperties>
</file>